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EC4" w:rsidRDefault="00500EC4">
      <w:r w:rsidRPr="00500EC4">
        <w:drawing>
          <wp:inline distT="0" distB="0" distL="0" distR="0">
            <wp:extent cx="5486400" cy="396240"/>
            <wp:effectExtent l="2540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486400" cy="396240"/>
                    </a:xfrm>
                    <a:prstGeom prst="rect">
                      <a:avLst/>
                    </a:prstGeom>
                    <a:noFill/>
                    <a:ln w="9525">
                      <a:noFill/>
                      <a:miter lim="800000"/>
                      <a:headEnd/>
                      <a:tailEnd/>
                    </a:ln>
                  </pic:spPr>
                </pic:pic>
              </a:graphicData>
            </a:graphic>
          </wp:inline>
        </w:drawing>
      </w:r>
    </w:p>
    <w:p w:rsidR="00500EC4" w:rsidRPr="00500EC4" w:rsidRDefault="00500EC4" w:rsidP="00500EC4"/>
    <w:p w:rsidR="00500EC4" w:rsidRPr="00500EC4" w:rsidRDefault="00500EC4" w:rsidP="00500EC4"/>
    <w:p w:rsidR="00500EC4" w:rsidRPr="00A61AA4" w:rsidRDefault="00500EC4" w:rsidP="00500EC4">
      <w:pPr>
        <w:widowControl w:val="0"/>
        <w:autoSpaceDE w:val="0"/>
        <w:autoSpaceDN w:val="0"/>
        <w:adjustRightInd w:val="0"/>
        <w:spacing w:line="360" w:lineRule="atLeast"/>
        <w:jc w:val="both"/>
        <w:rPr>
          <w:rFonts w:ascii="Gill Sans Light" w:hAnsi="Gill Sans Light" w:cs="Trebuchet MS"/>
          <w:sz w:val="22"/>
          <w:szCs w:val="28"/>
          <w:u w:val="single"/>
        </w:rPr>
      </w:pPr>
      <w:r w:rsidRPr="00A61AA4">
        <w:rPr>
          <w:rFonts w:ascii="Gill Sans Light" w:hAnsi="Gill Sans Light" w:cs="Trebuchet MS"/>
          <w:sz w:val="22"/>
          <w:szCs w:val="28"/>
          <w:u w:val="single"/>
        </w:rPr>
        <w:t>http://artsofnyc.blogspot.com</w:t>
      </w:r>
    </w:p>
    <w:p w:rsidR="00500EC4" w:rsidRPr="00A61AA4" w:rsidRDefault="00500EC4" w:rsidP="00500EC4">
      <w:pPr>
        <w:widowControl w:val="0"/>
        <w:autoSpaceDE w:val="0"/>
        <w:autoSpaceDN w:val="0"/>
        <w:adjustRightInd w:val="0"/>
        <w:spacing w:line="360" w:lineRule="atLeast"/>
        <w:jc w:val="both"/>
        <w:rPr>
          <w:rFonts w:ascii="Gill Sans Light" w:hAnsi="Gill Sans Light" w:cs="Trebuchet MS"/>
          <w:sz w:val="22"/>
          <w:szCs w:val="28"/>
        </w:rPr>
      </w:pPr>
      <w:r w:rsidRPr="00A61AA4">
        <w:rPr>
          <w:rFonts w:ascii="Gill Sans Light" w:hAnsi="Gill Sans Light" w:cs="Trebuchet MS"/>
          <w:sz w:val="22"/>
          <w:szCs w:val="28"/>
        </w:rPr>
        <w:t>Blog posted on June 8, 2011</w:t>
      </w:r>
    </w:p>
    <w:p w:rsidR="00500EC4" w:rsidRDefault="00500EC4" w:rsidP="00500EC4">
      <w:pPr>
        <w:widowControl w:val="0"/>
        <w:autoSpaceDE w:val="0"/>
        <w:autoSpaceDN w:val="0"/>
        <w:adjustRightInd w:val="0"/>
        <w:spacing w:line="360" w:lineRule="atLeast"/>
        <w:jc w:val="both"/>
        <w:rPr>
          <w:rFonts w:ascii="Gill Sans Light" w:hAnsi="Gill Sans Light" w:cs="Trebuchet MS"/>
          <w:sz w:val="28"/>
          <w:szCs w:val="28"/>
        </w:rPr>
      </w:pPr>
    </w:p>
    <w:p w:rsidR="00500EC4" w:rsidRPr="00A61AA4" w:rsidRDefault="00500EC4" w:rsidP="00500EC4">
      <w:pPr>
        <w:widowControl w:val="0"/>
        <w:autoSpaceDE w:val="0"/>
        <w:autoSpaceDN w:val="0"/>
        <w:adjustRightInd w:val="0"/>
        <w:spacing w:line="360" w:lineRule="atLeast"/>
        <w:jc w:val="both"/>
        <w:rPr>
          <w:rFonts w:ascii="Gill Sans Light" w:hAnsi="Gill Sans Light" w:cs="Trebuchet MS"/>
          <w:sz w:val="28"/>
          <w:szCs w:val="28"/>
        </w:rPr>
      </w:pPr>
      <w:r w:rsidRPr="00A61AA4">
        <w:rPr>
          <w:rFonts w:ascii="Gill Sans Light" w:hAnsi="Gill Sans Light" w:cs="Trebuchet MS"/>
          <w:noProof/>
          <w:sz w:val="28"/>
          <w:szCs w:val="28"/>
        </w:rPr>
        <w:drawing>
          <wp:inline distT="0" distB="0" distL="0" distR="0">
            <wp:extent cx="5486400" cy="963827"/>
            <wp:effectExtent l="2540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486400" cy="963827"/>
                    </a:xfrm>
                    <a:prstGeom prst="rect">
                      <a:avLst/>
                    </a:prstGeom>
                    <a:noFill/>
                    <a:ln w="9525">
                      <a:noFill/>
                      <a:miter lim="800000"/>
                      <a:headEnd/>
                      <a:tailEnd/>
                    </a:ln>
                  </pic:spPr>
                </pic:pic>
              </a:graphicData>
            </a:graphic>
          </wp:inline>
        </w:drawing>
      </w:r>
    </w:p>
    <w:p w:rsidR="00500EC4" w:rsidRDefault="00500EC4" w:rsidP="00500EC4">
      <w:pPr>
        <w:widowControl w:val="0"/>
        <w:autoSpaceDE w:val="0"/>
        <w:autoSpaceDN w:val="0"/>
        <w:adjustRightInd w:val="0"/>
        <w:spacing w:line="500" w:lineRule="atLeast"/>
        <w:jc w:val="both"/>
        <w:rPr>
          <w:rFonts w:ascii="Gill Sans Light" w:hAnsi="Gill Sans Light" w:cs="Trebuchet MS"/>
          <w:sz w:val="32"/>
          <w:szCs w:val="28"/>
        </w:rPr>
      </w:pPr>
    </w:p>
    <w:p w:rsidR="00500EC4" w:rsidRDefault="00500EC4" w:rsidP="00500EC4">
      <w:pPr>
        <w:widowControl w:val="0"/>
        <w:autoSpaceDE w:val="0"/>
        <w:autoSpaceDN w:val="0"/>
        <w:adjustRightInd w:val="0"/>
        <w:spacing w:line="500" w:lineRule="atLeast"/>
        <w:jc w:val="both"/>
        <w:rPr>
          <w:rFonts w:ascii="Gill Sans Light" w:hAnsi="Gill Sans Light" w:cs="Trebuchet MS"/>
          <w:sz w:val="32"/>
          <w:szCs w:val="28"/>
        </w:rPr>
      </w:pPr>
    </w:p>
    <w:p w:rsidR="00500EC4" w:rsidRPr="00A61AA4" w:rsidRDefault="00500EC4" w:rsidP="00500EC4">
      <w:pPr>
        <w:widowControl w:val="0"/>
        <w:autoSpaceDE w:val="0"/>
        <w:autoSpaceDN w:val="0"/>
        <w:adjustRightInd w:val="0"/>
        <w:spacing w:line="500" w:lineRule="atLeast"/>
        <w:jc w:val="both"/>
        <w:rPr>
          <w:rFonts w:ascii="Gill Sans Light" w:hAnsi="Gill Sans Light" w:cs="Trebuchet MS"/>
          <w:sz w:val="32"/>
          <w:szCs w:val="28"/>
        </w:rPr>
      </w:pPr>
      <w:r w:rsidRPr="00A61AA4">
        <w:rPr>
          <w:rFonts w:ascii="Gill Sans Light" w:hAnsi="Gill Sans Light" w:cs="Trebuchet MS"/>
          <w:sz w:val="32"/>
          <w:szCs w:val="28"/>
        </w:rPr>
        <w:t xml:space="preserve">Fred Torres Collaborations to Display Luca </w:t>
      </w:r>
      <w:proofErr w:type="spellStart"/>
      <w:r w:rsidRPr="00A61AA4">
        <w:rPr>
          <w:rFonts w:ascii="Gill Sans Light" w:hAnsi="Gill Sans Light" w:cs="Trebuchet MS"/>
          <w:sz w:val="32"/>
          <w:szCs w:val="28"/>
        </w:rPr>
        <w:t>Pizzaroni</w:t>
      </w:r>
      <w:proofErr w:type="spellEnd"/>
      <w:r w:rsidRPr="00A61AA4">
        <w:rPr>
          <w:rFonts w:ascii="Gill Sans Light" w:hAnsi="Gill Sans Light" w:cs="Trebuchet MS"/>
          <w:sz w:val="32"/>
          <w:szCs w:val="28"/>
        </w:rPr>
        <w:t>: ‘Gone with the Wind’</w:t>
      </w:r>
    </w:p>
    <w:p w:rsidR="00500EC4" w:rsidRDefault="00500EC4" w:rsidP="00500EC4">
      <w:pPr>
        <w:widowControl w:val="0"/>
        <w:autoSpaceDE w:val="0"/>
        <w:autoSpaceDN w:val="0"/>
        <w:adjustRightInd w:val="0"/>
        <w:spacing w:line="500" w:lineRule="atLeast"/>
        <w:jc w:val="both"/>
        <w:rPr>
          <w:rFonts w:ascii="Gill Sans Light" w:hAnsi="Gill Sans Light" w:cs="Trebuchet MS"/>
          <w:sz w:val="28"/>
          <w:szCs w:val="26"/>
        </w:rPr>
      </w:pPr>
      <w:r>
        <w:rPr>
          <w:rFonts w:ascii="Gill Sans Light" w:hAnsi="Gill Sans Light" w:cs="Trebuchet MS"/>
          <w:sz w:val="28"/>
          <w:szCs w:val="26"/>
        </w:rPr>
        <w:t>b</w:t>
      </w:r>
      <w:r w:rsidRPr="00A61AA4">
        <w:rPr>
          <w:rFonts w:ascii="Gill Sans Light" w:hAnsi="Gill Sans Light" w:cs="Trebuchet MS"/>
          <w:sz w:val="28"/>
          <w:szCs w:val="26"/>
        </w:rPr>
        <w:t xml:space="preserve">y </w:t>
      </w:r>
      <w:proofErr w:type="spellStart"/>
      <w:r w:rsidRPr="00A61AA4">
        <w:rPr>
          <w:rFonts w:ascii="Gill Sans Light" w:hAnsi="Gill Sans Light" w:cs="Trebuchet MS"/>
          <w:sz w:val="28"/>
          <w:szCs w:val="26"/>
        </w:rPr>
        <w:t>Renata</w:t>
      </w:r>
      <w:proofErr w:type="spellEnd"/>
      <w:r w:rsidRPr="00A61AA4">
        <w:rPr>
          <w:rFonts w:ascii="Gill Sans Light" w:hAnsi="Gill Sans Light" w:cs="Trebuchet MS"/>
          <w:sz w:val="28"/>
          <w:szCs w:val="26"/>
        </w:rPr>
        <w:t xml:space="preserve"> Yvonne</w:t>
      </w:r>
    </w:p>
    <w:p w:rsidR="00500EC4" w:rsidRPr="00A61AA4" w:rsidRDefault="00500EC4" w:rsidP="00500EC4">
      <w:pPr>
        <w:widowControl w:val="0"/>
        <w:autoSpaceDE w:val="0"/>
        <w:autoSpaceDN w:val="0"/>
        <w:adjustRightInd w:val="0"/>
        <w:spacing w:line="500" w:lineRule="atLeast"/>
        <w:jc w:val="both"/>
        <w:rPr>
          <w:rFonts w:ascii="Gill Sans Light" w:hAnsi="Gill Sans Light" w:cs="Trebuchet MS"/>
          <w:sz w:val="28"/>
          <w:szCs w:val="26"/>
        </w:rPr>
      </w:pPr>
    </w:p>
    <w:p w:rsidR="00500EC4" w:rsidRDefault="00500EC4" w:rsidP="00500EC4">
      <w:pPr>
        <w:widowControl w:val="0"/>
        <w:autoSpaceDE w:val="0"/>
        <w:autoSpaceDN w:val="0"/>
        <w:adjustRightInd w:val="0"/>
        <w:jc w:val="both"/>
        <w:rPr>
          <w:rFonts w:ascii="Gill Sans Light" w:hAnsi="Gill Sans Light" w:cs="Trebuchet MS"/>
          <w:sz w:val="22"/>
          <w:szCs w:val="26"/>
        </w:rPr>
      </w:pPr>
      <w:r w:rsidRPr="00A61AA4">
        <w:rPr>
          <w:rFonts w:ascii="Gill Sans Light" w:hAnsi="Gill Sans Light" w:cs="Trebuchet MS"/>
          <w:sz w:val="22"/>
          <w:szCs w:val="26"/>
        </w:rPr>
        <w:t>Have you ever heard of “</w:t>
      </w:r>
      <w:proofErr w:type="spellStart"/>
      <w:r w:rsidRPr="00A61AA4">
        <w:rPr>
          <w:rFonts w:ascii="Gill Sans Light" w:hAnsi="Gill Sans Light" w:cs="Trebuchet MS"/>
          <w:sz w:val="22"/>
          <w:szCs w:val="26"/>
        </w:rPr>
        <w:t>painthography</w:t>
      </w:r>
      <w:proofErr w:type="spellEnd"/>
      <w:r w:rsidRPr="00A61AA4">
        <w:rPr>
          <w:rFonts w:ascii="Gill Sans Light" w:hAnsi="Gill Sans Light" w:cs="Trebuchet MS"/>
          <w:sz w:val="22"/>
          <w:szCs w:val="26"/>
        </w:rPr>
        <w:t xml:space="preserve">”? I haven’t, until today. In this case, </w:t>
      </w:r>
      <w:proofErr w:type="spellStart"/>
      <w:r w:rsidRPr="00A61AA4">
        <w:rPr>
          <w:rFonts w:ascii="Gill Sans Light" w:hAnsi="Gill Sans Light" w:cs="Trebuchet MS"/>
          <w:sz w:val="22"/>
          <w:szCs w:val="26"/>
        </w:rPr>
        <w:t>painthography</w:t>
      </w:r>
      <w:proofErr w:type="spellEnd"/>
      <w:r w:rsidRPr="00A61AA4">
        <w:rPr>
          <w:rFonts w:ascii="Gill Sans Light" w:hAnsi="Gill Sans Light" w:cs="Trebuchet MS"/>
          <w:sz w:val="22"/>
          <w:szCs w:val="26"/>
        </w:rPr>
        <w:t xml:space="preserve">, or </w:t>
      </w:r>
      <w:proofErr w:type="spellStart"/>
      <w:r w:rsidRPr="00A61AA4">
        <w:rPr>
          <w:rFonts w:ascii="Gill Sans Light" w:hAnsi="Gill Sans Light" w:cs="Trebuchet MS"/>
          <w:sz w:val="22"/>
          <w:szCs w:val="26"/>
        </w:rPr>
        <w:t>paintography</w:t>
      </w:r>
      <w:proofErr w:type="spellEnd"/>
      <w:r w:rsidRPr="00A61AA4">
        <w:rPr>
          <w:rFonts w:ascii="Gill Sans Light" w:hAnsi="Gill Sans Light" w:cs="Trebuchet MS"/>
          <w:sz w:val="22"/>
          <w:szCs w:val="26"/>
        </w:rPr>
        <w:t>, is the purposeful manipulation of photographs with the use of paint. It’s kind of crazy, right?</w:t>
      </w:r>
    </w:p>
    <w:p w:rsidR="00500EC4" w:rsidRPr="00A61AA4" w:rsidRDefault="00500EC4" w:rsidP="00500EC4">
      <w:pPr>
        <w:widowControl w:val="0"/>
        <w:autoSpaceDE w:val="0"/>
        <w:autoSpaceDN w:val="0"/>
        <w:adjustRightInd w:val="0"/>
        <w:jc w:val="both"/>
        <w:rPr>
          <w:rFonts w:ascii="Gill Sans Light" w:hAnsi="Gill Sans Light" w:cs="Trebuchet MS"/>
          <w:sz w:val="22"/>
          <w:szCs w:val="26"/>
        </w:rPr>
      </w:pPr>
    </w:p>
    <w:p w:rsidR="00500EC4" w:rsidRDefault="00500EC4" w:rsidP="00500EC4">
      <w:pPr>
        <w:widowControl w:val="0"/>
        <w:autoSpaceDE w:val="0"/>
        <w:autoSpaceDN w:val="0"/>
        <w:adjustRightInd w:val="0"/>
        <w:jc w:val="both"/>
        <w:rPr>
          <w:rFonts w:ascii="Gill Sans Light" w:hAnsi="Gill Sans Light" w:cs="Trebuchet MS"/>
          <w:sz w:val="22"/>
          <w:szCs w:val="26"/>
        </w:rPr>
      </w:pPr>
      <w:r w:rsidRPr="00A61AA4">
        <w:rPr>
          <w:rFonts w:ascii="Gill Sans Light" w:hAnsi="Gill Sans Light" w:cs="Trebuchet MS"/>
          <w:sz w:val="22"/>
          <w:szCs w:val="26"/>
        </w:rPr>
        <w:t xml:space="preserve">Luca </w:t>
      </w:r>
      <w:proofErr w:type="spellStart"/>
      <w:r w:rsidRPr="00A61AA4">
        <w:rPr>
          <w:rFonts w:ascii="Gill Sans Light" w:hAnsi="Gill Sans Light" w:cs="Trebuchet MS"/>
          <w:sz w:val="22"/>
          <w:szCs w:val="26"/>
        </w:rPr>
        <w:t>Pizzaroni</w:t>
      </w:r>
      <w:proofErr w:type="spellEnd"/>
      <w:r w:rsidRPr="00A61AA4">
        <w:rPr>
          <w:rFonts w:ascii="Gill Sans Light" w:hAnsi="Gill Sans Light" w:cs="Trebuchet MS"/>
          <w:sz w:val="22"/>
          <w:szCs w:val="26"/>
        </w:rPr>
        <w:t xml:space="preserve"> is one artist that uses this technique for his works. </w:t>
      </w:r>
      <w:proofErr w:type="spellStart"/>
      <w:r w:rsidRPr="00A61AA4">
        <w:rPr>
          <w:rFonts w:ascii="Gill Sans Light" w:hAnsi="Gill Sans Light" w:cs="Trebuchet MS"/>
          <w:sz w:val="22"/>
          <w:szCs w:val="26"/>
        </w:rPr>
        <w:t>Pizzaroni</w:t>
      </w:r>
      <w:proofErr w:type="spellEnd"/>
      <w:r w:rsidRPr="00A61AA4">
        <w:rPr>
          <w:rFonts w:ascii="Gill Sans Light" w:hAnsi="Gill Sans Light" w:cs="Trebuchet MS"/>
          <w:sz w:val="22"/>
          <w:szCs w:val="26"/>
        </w:rPr>
        <w:t xml:space="preserve"> will have his exhibition, “Gone with the Wind” display at Chelsea gallery Fred Torres Collaborations. I contacted the gallery and </w:t>
      </w:r>
      <w:proofErr w:type="spellStart"/>
      <w:r w:rsidRPr="00A61AA4">
        <w:rPr>
          <w:rFonts w:ascii="Gill Sans Light" w:hAnsi="Gill Sans Light" w:cs="Trebuchet MS"/>
          <w:sz w:val="22"/>
          <w:szCs w:val="26"/>
        </w:rPr>
        <w:t>Elana</w:t>
      </w:r>
      <w:proofErr w:type="spellEnd"/>
      <w:r w:rsidRPr="00A61AA4">
        <w:rPr>
          <w:rFonts w:ascii="Gill Sans Light" w:hAnsi="Gill Sans Light" w:cs="Trebuchet MS"/>
          <w:sz w:val="22"/>
          <w:szCs w:val="26"/>
        </w:rPr>
        <w:t xml:space="preserve"> </w:t>
      </w:r>
      <w:proofErr w:type="spellStart"/>
      <w:r w:rsidRPr="00A61AA4">
        <w:rPr>
          <w:rFonts w:ascii="Gill Sans Light" w:hAnsi="Gill Sans Light" w:cs="Trebuchet MS"/>
          <w:sz w:val="22"/>
          <w:szCs w:val="26"/>
        </w:rPr>
        <w:t>Rubinfeld</w:t>
      </w:r>
      <w:proofErr w:type="spellEnd"/>
      <w:r w:rsidRPr="00A61AA4">
        <w:rPr>
          <w:rFonts w:ascii="Gill Sans Light" w:hAnsi="Gill Sans Light" w:cs="Trebuchet MS"/>
          <w:sz w:val="22"/>
          <w:szCs w:val="26"/>
        </w:rPr>
        <w:t xml:space="preserve"> was kind enough to send me a press release for this event. For the past 20 years, or so, </w:t>
      </w:r>
      <w:proofErr w:type="spellStart"/>
      <w:r w:rsidRPr="00A61AA4">
        <w:rPr>
          <w:rFonts w:ascii="Gill Sans Light" w:hAnsi="Gill Sans Light" w:cs="Trebuchet MS"/>
          <w:sz w:val="22"/>
          <w:szCs w:val="26"/>
        </w:rPr>
        <w:t>Pizzaroni</w:t>
      </w:r>
      <w:proofErr w:type="spellEnd"/>
      <w:r w:rsidRPr="00A61AA4">
        <w:rPr>
          <w:rFonts w:ascii="Gill Sans Light" w:hAnsi="Gill Sans Light" w:cs="Trebuchet MS"/>
          <w:sz w:val="22"/>
          <w:szCs w:val="26"/>
        </w:rPr>
        <w:t xml:space="preserve"> has been collecting photographs from anonymous photographers. He has created a narrative between the photos and then tied them all together by dipping them in paint. The result: </w:t>
      </w:r>
      <w:proofErr w:type="spellStart"/>
      <w:r w:rsidRPr="00A61AA4">
        <w:rPr>
          <w:rFonts w:ascii="Gill Sans Light" w:hAnsi="Gill Sans Light" w:cs="Trebuchet MS"/>
          <w:sz w:val="22"/>
          <w:szCs w:val="26"/>
        </w:rPr>
        <w:t>painthography</w:t>
      </w:r>
      <w:proofErr w:type="spellEnd"/>
      <w:r w:rsidRPr="00A61AA4">
        <w:rPr>
          <w:rFonts w:ascii="Gill Sans Light" w:hAnsi="Gill Sans Light" w:cs="Trebuchet MS"/>
          <w:sz w:val="22"/>
          <w:szCs w:val="26"/>
        </w:rPr>
        <w:t>.</w:t>
      </w:r>
    </w:p>
    <w:p w:rsidR="00500EC4" w:rsidRPr="00A61AA4" w:rsidRDefault="00500EC4" w:rsidP="00500EC4">
      <w:pPr>
        <w:widowControl w:val="0"/>
        <w:autoSpaceDE w:val="0"/>
        <w:autoSpaceDN w:val="0"/>
        <w:adjustRightInd w:val="0"/>
        <w:jc w:val="both"/>
        <w:rPr>
          <w:rFonts w:ascii="Gill Sans Light" w:hAnsi="Gill Sans Light" w:cs="Trebuchet MS"/>
          <w:sz w:val="22"/>
          <w:szCs w:val="26"/>
        </w:rPr>
      </w:pPr>
    </w:p>
    <w:p w:rsidR="00500EC4" w:rsidRPr="00A61AA4" w:rsidRDefault="00500EC4" w:rsidP="00500EC4">
      <w:pPr>
        <w:widowControl w:val="0"/>
        <w:autoSpaceDE w:val="0"/>
        <w:autoSpaceDN w:val="0"/>
        <w:adjustRightInd w:val="0"/>
        <w:jc w:val="both"/>
        <w:rPr>
          <w:rFonts w:ascii="Gill Sans Light" w:hAnsi="Gill Sans Light" w:cs="Trebuchet MS"/>
          <w:sz w:val="22"/>
          <w:szCs w:val="26"/>
        </w:rPr>
      </w:pPr>
      <w:r w:rsidRPr="00A61AA4">
        <w:rPr>
          <w:rFonts w:ascii="Gill Sans Light" w:hAnsi="Gill Sans Light" w:cs="Trebuchet MS"/>
          <w:sz w:val="22"/>
          <w:szCs w:val="26"/>
        </w:rPr>
        <w:t>The photos were taken from the ‘50s to ‘90s and cover a wide variety of subjects. I particularly enjoy this quote from the artist, “Gone with the Wind gathers the intimate accidents of genuine novice film photographers from the 1950's to the 1990's, and adds an additional layer of accidental information through strong abstract-expressionistic oil painting and scanning techniques.”</w:t>
      </w:r>
    </w:p>
    <w:p w:rsidR="00500EC4" w:rsidRPr="00A61AA4" w:rsidRDefault="00500EC4" w:rsidP="00500EC4">
      <w:pPr>
        <w:widowControl w:val="0"/>
        <w:autoSpaceDE w:val="0"/>
        <w:autoSpaceDN w:val="0"/>
        <w:adjustRightInd w:val="0"/>
        <w:jc w:val="both"/>
        <w:rPr>
          <w:rFonts w:ascii="Gill Sans Light" w:hAnsi="Gill Sans Light" w:cs="Trebuchet MS"/>
          <w:sz w:val="22"/>
          <w:szCs w:val="26"/>
        </w:rPr>
      </w:pPr>
    </w:p>
    <w:p w:rsidR="00500EC4" w:rsidRPr="00A61AA4" w:rsidRDefault="00500EC4" w:rsidP="00500EC4">
      <w:pPr>
        <w:widowControl w:val="0"/>
        <w:autoSpaceDE w:val="0"/>
        <w:autoSpaceDN w:val="0"/>
        <w:adjustRightInd w:val="0"/>
        <w:jc w:val="both"/>
        <w:rPr>
          <w:rFonts w:ascii="Gill Sans Light" w:hAnsi="Gill Sans Light" w:cs="Trebuchet MS"/>
          <w:sz w:val="22"/>
          <w:szCs w:val="26"/>
        </w:rPr>
      </w:pPr>
      <w:r w:rsidRPr="00A61AA4">
        <w:rPr>
          <w:rFonts w:ascii="Gill Sans Light" w:hAnsi="Gill Sans Light" w:cs="Trebuchet MS"/>
          <w:sz w:val="22"/>
          <w:szCs w:val="26"/>
        </w:rPr>
        <w:t xml:space="preserve">Luca </w:t>
      </w:r>
      <w:proofErr w:type="spellStart"/>
      <w:r w:rsidRPr="00A61AA4">
        <w:rPr>
          <w:rFonts w:ascii="Gill Sans Light" w:hAnsi="Gill Sans Light" w:cs="Trebuchet MS"/>
          <w:sz w:val="22"/>
          <w:szCs w:val="26"/>
        </w:rPr>
        <w:t>Pizzaroni</w:t>
      </w:r>
      <w:proofErr w:type="spellEnd"/>
      <w:r w:rsidRPr="00A61AA4">
        <w:rPr>
          <w:rFonts w:ascii="Gill Sans Light" w:hAnsi="Gill Sans Light" w:cs="Trebuchet MS"/>
          <w:sz w:val="22"/>
          <w:szCs w:val="26"/>
        </w:rPr>
        <w:t>: "</w:t>
      </w:r>
      <w:hyperlink r:id="rId6" w:history="1">
        <w:r w:rsidRPr="00A61AA4">
          <w:rPr>
            <w:rFonts w:ascii="Gill Sans Light" w:hAnsi="Gill Sans Light" w:cs="Trebuchet MS"/>
            <w:sz w:val="22"/>
            <w:szCs w:val="26"/>
          </w:rPr>
          <w:t>Gone with the Wind</w:t>
        </w:r>
      </w:hyperlink>
      <w:r w:rsidRPr="00A61AA4">
        <w:rPr>
          <w:rFonts w:ascii="Gill Sans Light" w:hAnsi="Gill Sans Light" w:cs="Trebuchet MS"/>
          <w:sz w:val="22"/>
          <w:szCs w:val="26"/>
        </w:rPr>
        <w:t>" will be on display at Fred Torres Collaborations from June 9 to September 2, 2011. An opening reception will be held on June 9 from 6-8p.m.</w:t>
      </w:r>
    </w:p>
    <w:p w:rsidR="00500EC4" w:rsidRPr="00A61AA4" w:rsidRDefault="00500EC4" w:rsidP="00500EC4">
      <w:pPr>
        <w:widowControl w:val="0"/>
        <w:autoSpaceDE w:val="0"/>
        <w:autoSpaceDN w:val="0"/>
        <w:adjustRightInd w:val="0"/>
        <w:jc w:val="both"/>
        <w:rPr>
          <w:rFonts w:ascii="Gill Sans Light" w:hAnsi="Gill Sans Light" w:cs="Trebuchet MS"/>
          <w:sz w:val="22"/>
          <w:szCs w:val="26"/>
        </w:rPr>
      </w:pPr>
    </w:p>
    <w:p w:rsidR="00500EC4" w:rsidRPr="00A61AA4" w:rsidRDefault="00500EC4" w:rsidP="00500EC4">
      <w:pPr>
        <w:widowControl w:val="0"/>
        <w:autoSpaceDE w:val="0"/>
        <w:autoSpaceDN w:val="0"/>
        <w:adjustRightInd w:val="0"/>
        <w:jc w:val="both"/>
        <w:rPr>
          <w:rFonts w:ascii="Gill Sans Light" w:hAnsi="Gill Sans Light" w:cs="Trebuchet MS"/>
          <w:sz w:val="22"/>
          <w:szCs w:val="26"/>
        </w:rPr>
      </w:pPr>
      <w:r w:rsidRPr="00A61AA4">
        <w:rPr>
          <w:rFonts w:ascii="Gill Sans Light" w:hAnsi="Gill Sans Light" w:cs="Trebuchet MS"/>
          <w:sz w:val="22"/>
          <w:szCs w:val="26"/>
        </w:rPr>
        <w:t>Fred Torres Collaborations</w:t>
      </w:r>
    </w:p>
    <w:p w:rsidR="00500EC4" w:rsidRPr="00A61AA4" w:rsidRDefault="00500EC4" w:rsidP="00500EC4">
      <w:pPr>
        <w:widowControl w:val="0"/>
        <w:autoSpaceDE w:val="0"/>
        <w:autoSpaceDN w:val="0"/>
        <w:adjustRightInd w:val="0"/>
        <w:jc w:val="both"/>
        <w:rPr>
          <w:rFonts w:ascii="Gill Sans Light" w:hAnsi="Gill Sans Light" w:cs="Trebuchet MS"/>
          <w:sz w:val="22"/>
          <w:szCs w:val="26"/>
        </w:rPr>
      </w:pPr>
      <w:r w:rsidRPr="00A61AA4">
        <w:rPr>
          <w:rFonts w:ascii="Gill Sans Light" w:hAnsi="Gill Sans Light" w:cs="Trebuchet MS"/>
          <w:sz w:val="22"/>
          <w:szCs w:val="26"/>
        </w:rPr>
        <w:t>527 West 29th Street</w:t>
      </w:r>
    </w:p>
    <w:p w:rsidR="00500EC4" w:rsidRPr="00A61AA4" w:rsidRDefault="00500EC4" w:rsidP="00500EC4">
      <w:pPr>
        <w:widowControl w:val="0"/>
        <w:autoSpaceDE w:val="0"/>
        <w:autoSpaceDN w:val="0"/>
        <w:adjustRightInd w:val="0"/>
        <w:jc w:val="both"/>
        <w:rPr>
          <w:rFonts w:ascii="Gill Sans Light" w:hAnsi="Gill Sans Light" w:cs="Trebuchet MS"/>
          <w:sz w:val="22"/>
          <w:szCs w:val="26"/>
        </w:rPr>
      </w:pPr>
      <w:r w:rsidRPr="00A61AA4">
        <w:rPr>
          <w:rFonts w:ascii="Gill Sans Light" w:hAnsi="Gill Sans Light" w:cs="Trebuchet MS"/>
          <w:sz w:val="22"/>
          <w:szCs w:val="26"/>
        </w:rPr>
        <w:t xml:space="preserve">New </w:t>
      </w:r>
      <w:proofErr w:type="gramStart"/>
      <w:r w:rsidRPr="00A61AA4">
        <w:rPr>
          <w:rFonts w:ascii="Gill Sans Light" w:hAnsi="Gill Sans Light" w:cs="Trebuchet MS"/>
          <w:sz w:val="22"/>
          <w:szCs w:val="26"/>
        </w:rPr>
        <w:t>York ,</w:t>
      </w:r>
      <w:proofErr w:type="gramEnd"/>
      <w:r w:rsidRPr="00A61AA4">
        <w:rPr>
          <w:rFonts w:ascii="Gill Sans Light" w:hAnsi="Gill Sans Light" w:cs="Trebuchet MS"/>
          <w:sz w:val="22"/>
          <w:szCs w:val="26"/>
        </w:rPr>
        <w:t xml:space="preserve"> NY 10001</w:t>
      </w:r>
    </w:p>
    <w:p w:rsidR="002D5DB0" w:rsidRPr="00500EC4" w:rsidRDefault="00500EC4" w:rsidP="00500EC4">
      <w:pPr>
        <w:tabs>
          <w:tab w:val="left" w:pos="1600"/>
        </w:tabs>
      </w:pPr>
    </w:p>
    <w:sectPr w:rsidR="002D5DB0" w:rsidRPr="00500EC4" w:rsidSect="00AA235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ill Sans Light">
    <w:panose1 w:val="020B0302020104020203"/>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00EC4"/>
    <w:rsid w:val="00500EC4"/>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B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yperlink" Target="http://us.lrd.yahoo.com/_ylt=AgG9J_je7OVU_RfQtlB2aO.dU01H/SIG=12atm1kei/**http%3A/www.fredtorres.com/exhibition-space/2011-06-09_luca-pizzaroni/"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Torres Collaborations Fred Torres Collaborations</dc:creator>
  <cp:keywords/>
  <cp:lastModifiedBy>Fred Torres Collaborations Fred Torres Collaborations</cp:lastModifiedBy>
  <cp:revision>1</cp:revision>
  <cp:lastPrinted>2011-06-14T17:18:00Z</cp:lastPrinted>
  <dcterms:created xsi:type="dcterms:W3CDTF">2011-06-14T17:14:00Z</dcterms:created>
  <dcterms:modified xsi:type="dcterms:W3CDTF">2011-06-14T17:24:00Z</dcterms:modified>
</cp:coreProperties>
</file>